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824" w:rsidRDefault="00725E10">
      <w:pPr>
        <w:spacing w:after="60"/>
        <w:jc w:val="center"/>
      </w:pPr>
      <w:r>
        <w:rPr>
          <w:b/>
          <w:bCs/>
          <w:sz w:val="30"/>
          <w:szCs w:val="30"/>
        </w:rPr>
        <w:t>ДОГОВОР ПРОКАТА № _______</w:t>
      </w:r>
    </w:p>
    <w:p w:rsidR="009B3824" w:rsidRDefault="00725E10">
      <w:pPr>
        <w:spacing w:after="60"/>
        <w:jc w:val="center"/>
      </w:pPr>
      <w:r>
        <w:rPr>
          <w:b/>
          <w:bCs/>
          <w:sz w:val="24"/>
          <w:szCs w:val="24"/>
        </w:rPr>
        <w:t>адаптера-переходника для зарядки электромобиля (CCS2 → GB/T)</w:t>
      </w:r>
    </w:p>
    <w:p w:rsidR="009B3824" w:rsidRDefault="00725E10">
      <w:pPr>
        <w:spacing w:after="260"/>
        <w:jc w:val="center"/>
      </w:pPr>
      <w:r>
        <w:rPr>
          <w:sz w:val="22"/>
          <w:szCs w:val="22"/>
        </w:rPr>
        <w:t>г. Пермь                                                                              «____» ______________ 20___ г.</w:t>
      </w:r>
    </w:p>
    <w:p w:rsidR="009B3824" w:rsidRDefault="00725E10">
      <w:pPr>
        <w:spacing w:after="240" w:line="300" w:lineRule="auto"/>
        <w:jc w:val="both"/>
      </w:pPr>
      <w:r>
        <w:rPr>
          <w:sz w:val="22"/>
          <w:szCs w:val="22"/>
        </w:rPr>
        <w:t>Индивидуальный предприниматель Вороненко Данил Александрович, ОГРНИП 325595800006590, ИНН 590703209656, зарегистрированный по адресу: 614000, г. Пермь, ул. Монастырская, д. 14, оф. 417, действующий на основании свидетельства о государственной регистрации, именуемый в дальнейшем «</w:t>
      </w:r>
      <w:r>
        <w:rPr>
          <w:b/>
          <w:bCs/>
          <w:sz w:val="22"/>
          <w:szCs w:val="22"/>
        </w:rPr>
        <w:t>Арендодатель</w:t>
      </w:r>
      <w:r>
        <w:rPr>
          <w:sz w:val="22"/>
          <w:szCs w:val="22"/>
        </w:rPr>
        <w:t>», с одной стороны, и гражданин(ка) ____________________ (ФИО полностью), паспорт: серия ____ № ________, выдан ____________________ (кем и когда), зарегистрированный(ая) по адресу: ____________________ (адрес регистрации), именуемый(ая) в дальнейшем «</w:t>
      </w:r>
      <w:r>
        <w:rPr>
          <w:b/>
          <w:bCs/>
          <w:sz w:val="22"/>
          <w:szCs w:val="22"/>
        </w:rPr>
        <w:t>Арендатор</w:t>
      </w:r>
      <w:r>
        <w:rPr>
          <w:sz w:val="22"/>
          <w:szCs w:val="22"/>
        </w:rPr>
        <w:t>», с другой стороны, вместе именуемые «Стороны», заключили настоящий договор (далее — «Договор») о нижеследующем.</w:t>
      </w:r>
    </w:p>
    <w:p w:rsidR="009B3824" w:rsidRDefault="00725E10">
      <w:pPr>
        <w:spacing w:after="240" w:line="300" w:lineRule="auto"/>
        <w:jc w:val="both"/>
      </w:pPr>
      <w:r>
        <w:rPr>
          <w:i/>
          <w:iCs/>
        </w:rPr>
        <w:t>Настоящий договор является договором проката и регулируется § 2 главы 34 (статьи 626–631) Гражданского кодекса РФ, а в части, касающейся прав Арендатора как потребителя — Законом РФ от 07.02.1992 № 2300-1 «О защите прав потребителей».</w:t>
      </w:r>
    </w:p>
    <w:p w:rsidR="009B3824" w:rsidRPr="001136FC" w:rsidRDefault="00725E10" w:rsidP="001136FC">
      <w:pPr>
        <w:pStyle w:val="a3"/>
        <w:rPr>
          <w:sz w:val="32"/>
          <w:szCs w:val="32"/>
        </w:rPr>
      </w:pPr>
      <w:r w:rsidRPr="001136FC">
        <w:rPr>
          <w:sz w:val="32"/>
          <w:szCs w:val="32"/>
        </w:rPr>
        <w:t>1. Предмет договора</w:t>
      </w:r>
    </w:p>
    <w:p w:rsidR="009B3824" w:rsidRDefault="00725E10" w:rsidP="001136FC">
      <w:pPr>
        <w:pStyle w:val="a3"/>
      </w:pPr>
      <w:r>
        <w:rPr>
          <w:sz w:val="22"/>
          <w:szCs w:val="22"/>
        </w:rPr>
        <w:t>1.1. Арендодатель предоставляет Арендатору за плату во временное владение и пользование адаптер-переходник для зарядки электромобиля CCS2 → GB/T (далее — «Имущество»), а Арендатор обязуется своевременно вносить плату за прокат и вернуть Имущество по окончании срока проката в исправном состоянии с учётом нормального износа.</w:t>
      </w:r>
    </w:p>
    <w:p w:rsidR="009B3824" w:rsidRDefault="00725E10" w:rsidP="001136FC">
      <w:pPr>
        <w:pStyle w:val="a3"/>
      </w:pPr>
      <w:r>
        <w:rPr>
          <w:sz w:val="22"/>
          <w:szCs w:val="22"/>
        </w:rPr>
        <w:t>1.2. Индивидуальные признаки передаваемого Имущества (модель, комплектация, серийный/инвентарный номер при наличии, видимые дефекты на момент передачи) фиксируются в Акте приёма-передачи (Приложение № 1 к настоящему Договору), который является неотъемлемой частью Договора.</w:t>
      </w:r>
    </w:p>
    <w:p w:rsidR="009B3824" w:rsidRDefault="00725E10" w:rsidP="001136FC">
      <w:pPr>
        <w:pStyle w:val="a3"/>
      </w:pPr>
      <w:r>
        <w:rPr>
          <w:sz w:val="22"/>
          <w:szCs w:val="22"/>
        </w:rPr>
        <w:t>1.3. Имущество используется Арендатором для личных, бытовых нужд, не связанных с осуществлением предпринимательской деятельности.</w:t>
      </w:r>
    </w:p>
    <w:p w:rsidR="009B3824" w:rsidRPr="001136FC" w:rsidRDefault="00725E10" w:rsidP="001136FC">
      <w:pPr>
        <w:pStyle w:val="a3"/>
        <w:rPr>
          <w:sz w:val="32"/>
          <w:szCs w:val="32"/>
        </w:rPr>
      </w:pPr>
      <w:r w:rsidRPr="001136FC">
        <w:rPr>
          <w:sz w:val="32"/>
          <w:szCs w:val="32"/>
        </w:rPr>
        <w:t>2. Срок проката</w:t>
      </w:r>
    </w:p>
    <w:p w:rsidR="009B3824" w:rsidRDefault="00725E10" w:rsidP="001136FC">
      <w:pPr>
        <w:pStyle w:val="a3"/>
      </w:pPr>
      <w:r>
        <w:rPr>
          <w:sz w:val="22"/>
          <w:szCs w:val="22"/>
        </w:rPr>
        <w:t>2.1. Имущество передаётся Арендатору на срок с ____________________ (дата начала) по ____________________ (дата окончания), что составляет ____________________ (количество суток) (____) суток.</w:t>
      </w:r>
    </w:p>
    <w:p w:rsidR="009B3824" w:rsidRDefault="00725E10" w:rsidP="001136FC">
      <w:pPr>
        <w:pStyle w:val="a3"/>
      </w:pPr>
      <w:r>
        <w:rPr>
          <w:sz w:val="22"/>
          <w:szCs w:val="22"/>
        </w:rPr>
        <w:t>2.2. Максимальный срок действия настоящего Договора не может превышать одного года в соответствии со статьёй 627 Гражданского кодекса РФ. Правила о возобновлении договора аренды на неопределённый срок и о преимущественном праве арендатора на заключение договора на новый срок к настоящему Договору не применяются.</w:t>
      </w:r>
    </w:p>
    <w:p w:rsidR="009B3824" w:rsidRDefault="00725E10" w:rsidP="001136FC">
      <w:pPr>
        <w:pStyle w:val="a3"/>
      </w:pPr>
      <w:r>
        <w:rPr>
          <w:sz w:val="22"/>
          <w:szCs w:val="22"/>
        </w:rPr>
        <w:t>2.3. Арендатор вправе отказаться от настоящего Договора в любое время, письменно предупредив об этом Арендодателя не менее чем за 10 (десять) дней. Плата за прокат в этом случае удерживается за фактический срок пользования Имуществом.</w:t>
      </w:r>
    </w:p>
    <w:p w:rsidR="009B3824" w:rsidRPr="001136FC" w:rsidRDefault="00725E10" w:rsidP="001136FC">
      <w:pPr>
        <w:pStyle w:val="a3"/>
        <w:rPr>
          <w:sz w:val="28"/>
          <w:szCs w:val="28"/>
        </w:rPr>
      </w:pPr>
      <w:r w:rsidRPr="001136FC">
        <w:rPr>
          <w:sz w:val="28"/>
          <w:szCs w:val="28"/>
        </w:rPr>
        <w:t>3. Плата за прокат</w:t>
      </w:r>
    </w:p>
    <w:p w:rsidR="009B3824" w:rsidRDefault="00725E10" w:rsidP="001136FC">
      <w:pPr>
        <w:pStyle w:val="a3"/>
      </w:pPr>
      <w:r>
        <w:rPr>
          <w:sz w:val="22"/>
          <w:szCs w:val="22"/>
        </w:rPr>
        <w:t>3.1. Плата за прокат Имущества устанавливается в зависимости от фактического срока пользования согласно следующим тарифам:</w:t>
      </w:r>
    </w:p>
    <w:p w:rsidR="009B3824" w:rsidRDefault="009B3824" w:rsidP="001136FC">
      <w:pPr>
        <w:pStyle w:val="a3"/>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4500"/>
        <w:gridCol w:w="4500"/>
      </w:tblGrid>
      <w:tr w:rsidR="009B3824">
        <w:tc>
          <w:tcPr>
            <w:tcW w:w="4500" w:type="dxa"/>
            <w:tcBorders>
              <w:top w:val="single" w:sz="4" w:space="0" w:color="999999"/>
              <w:left w:val="single" w:sz="4" w:space="0" w:color="999999"/>
              <w:bottom w:val="single" w:sz="4" w:space="0" w:color="999999"/>
              <w:right w:val="single" w:sz="4" w:space="0" w:color="999999"/>
            </w:tcBorders>
            <w:shd w:val="clear" w:color="auto" w:fill="EDEDED"/>
          </w:tcPr>
          <w:p w:rsidR="009B3824" w:rsidRPr="001136FC" w:rsidRDefault="00725E10" w:rsidP="001136FC">
            <w:pPr>
              <w:pStyle w:val="a3"/>
              <w:rPr>
                <w:sz w:val="24"/>
                <w:szCs w:val="24"/>
              </w:rPr>
            </w:pPr>
            <w:r w:rsidRPr="001136FC">
              <w:rPr>
                <w:sz w:val="24"/>
                <w:szCs w:val="24"/>
              </w:rPr>
              <w:t>Срок проката</w:t>
            </w:r>
          </w:p>
        </w:tc>
        <w:tc>
          <w:tcPr>
            <w:tcW w:w="4500" w:type="dxa"/>
            <w:tcBorders>
              <w:top w:val="single" w:sz="4" w:space="0" w:color="999999"/>
              <w:left w:val="single" w:sz="4" w:space="0" w:color="999999"/>
              <w:bottom w:val="single" w:sz="4" w:space="0" w:color="999999"/>
              <w:right w:val="single" w:sz="4" w:space="0" w:color="999999"/>
            </w:tcBorders>
            <w:shd w:val="clear" w:color="auto" w:fill="EDEDED"/>
          </w:tcPr>
          <w:p w:rsidR="009B3824" w:rsidRPr="001136FC" w:rsidRDefault="00725E10" w:rsidP="001136FC">
            <w:pPr>
              <w:pStyle w:val="a3"/>
              <w:rPr>
                <w:sz w:val="24"/>
                <w:szCs w:val="24"/>
              </w:rPr>
            </w:pPr>
            <w:r w:rsidRPr="001136FC">
              <w:rPr>
                <w:sz w:val="24"/>
                <w:szCs w:val="24"/>
              </w:rPr>
              <w:t>Плата за одни сутки</w:t>
            </w:r>
          </w:p>
        </w:tc>
      </w:tr>
      <w:tr w:rsidR="009B3824">
        <w:tc>
          <w:tcPr>
            <w:tcW w:w="4500" w:type="dxa"/>
            <w:tcBorders>
              <w:top w:val="single" w:sz="4" w:space="0" w:color="999999"/>
              <w:left w:val="single" w:sz="4" w:space="0" w:color="999999"/>
              <w:bottom w:val="single" w:sz="4" w:space="0" w:color="999999"/>
              <w:right w:val="single" w:sz="4" w:space="0" w:color="999999"/>
            </w:tcBorders>
          </w:tcPr>
          <w:p w:rsidR="009B3824" w:rsidRPr="001136FC" w:rsidRDefault="00725E10" w:rsidP="001136FC">
            <w:pPr>
              <w:pStyle w:val="a3"/>
              <w:rPr>
                <w:sz w:val="24"/>
                <w:szCs w:val="24"/>
              </w:rPr>
            </w:pPr>
            <w:r w:rsidRPr="001136FC">
              <w:rPr>
                <w:sz w:val="24"/>
                <w:szCs w:val="24"/>
              </w:rPr>
              <w:t>1–3 суток</w:t>
            </w:r>
          </w:p>
        </w:tc>
        <w:tc>
          <w:tcPr>
            <w:tcW w:w="4500" w:type="dxa"/>
            <w:tcBorders>
              <w:top w:val="single" w:sz="4" w:space="0" w:color="999999"/>
              <w:left w:val="single" w:sz="4" w:space="0" w:color="999999"/>
              <w:bottom w:val="single" w:sz="4" w:space="0" w:color="999999"/>
              <w:right w:val="single" w:sz="4" w:space="0" w:color="999999"/>
            </w:tcBorders>
          </w:tcPr>
          <w:p w:rsidR="009B3824" w:rsidRPr="001136FC" w:rsidRDefault="00725E10" w:rsidP="001136FC">
            <w:pPr>
              <w:pStyle w:val="a3"/>
              <w:rPr>
                <w:sz w:val="24"/>
                <w:szCs w:val="24"/>
              </w:rPr>
            </w:pPr>
            <w:r w:rsidRPr="001136FC">
              <w:rPr>
                <w:sz w:val="24"/>
                <w:szCs w:val="24"/>
              </w:rPr>
              <w:t>1100 руб.</w:t>
            </w:r>
          </w:p>
        </w:tc>
      </w:tr>
      <w:tr w:rsidR="009B3824">
        <w:tc>
          <w:tcPr>
            <w:tcW w:w="4500" w:type="dxa"/>
            <w:tcBorders>
              <w:top w:val="single" w:sz="4" w:space="0" w:color="999999"/>
              <w:left w:val="single" w:sz="4" w:space="0" w:color="999999"/>
              <w:bottom w:val="single" w:sz="4" w:space="0" w:color="999999"/>
              <w:right w:val="single" w:sz="4" w:space="0" w:color="999999"/>
            </w:tcBorders>
          </w:tcPr>
          <w:p w:rsidR="009B3824" w:rsidRPr="001136FC" w:rsidRDefault="00725E10" w:rsidP="001136FC">
            <w:pPr>
              <w:pStyle w:val="a3"/>
              <w:rPr>
                <w:sz w:val="24"/>
                <w:szCs w:val="24"/>
              </w:rPr>
            </w:pPr>
            <w:r w:rsidRPr="001136FC">
              <w:rPr>
                <w:sz w:val="24"/>
                <w:szCs w:val="24"/>
              </w:rPr>
              <w:t>4–7 суток</w:t>
            </w:r>
          </w:p>
        </w:tc>
        <w:tc>
          <w:tcPr>
            <w:tcW w:w="4500" w:type="dxa"/>
            <w:tcBorders>
              <w:top w:val="single" w:sz="4" w:space="0" w:color="999999"/>
              <w:left w:val="single" w:sz="4" w:space="0" w:color="999999"/>
              <w:bottom w:val="single" w:sz="4" w:space="0" w:color="999999"/>
              <w:right w:val="single" w:sz="4" w:space="0" w:color="999999"/>
            </w:tcBorders>
          </w:tcPr>
          <w:p w:rsidR="009B3824" w:rsidRPr="001136FC" w:rsidRDefault="00725E10" w:rsidP="001136FC">
            <w:pPr>
              <w:pStyle w:val="a3"/>
              <w:rPr>
                <w:sz w:val="24"/>
                <w:szCs w:val="24"/>
              </w:rPr>
            </w:pPr>
            <w:r w:rsidRPr="001136FC">
              <w:rPr>
                <w:sz w:val="24"/>
                <w:szCs w:val="24"/>
              </w:rPr>
              <w:t>850 руб.</w:t>
            </w:r>
          </w:p>
        </w:tc>
      </w:tr>
      <w:tr w:rsidR="009B3824">
        <w:tc>
          <w:tcPr>
            <w:tcW w:w="4500" w:type="dxa"/>
            <w:tcBorders>
              <w:top w:val="single" w:sz="4" w:space="0" w:color="999999"/>
              <w:left w:val="single" w:sz="4" w:space="0" w:color="999999"/>
              <w:bottom w:val="single" w:sz="4" w:space="0" w:color="999999"/>
              <w:right w:val="single" w:sz="4" w:space="0" w:color="999999"/>
            </w:tcBorders>
          </w:tcPr>
          <w:p w:rsidR="009B3824" w:rsidRPr="001136FC" w:rsidRDefault="00725E10" w:rsidP="001136FC">
            <w:pPr>
              <w:pStyle w:val="a3"/>
              <w:rPr>
                <w:sz w:val="24"/>
                <w:szCs w:val="24"/>
              </w:rPr>
            </w:pPr>
            <w:r w:rsidRPr="001136FC">
              <w:rPr>
                <w:sz w:val="24"/>
                <w:szCs w:val="24"/>
              </w:rPr>
              <w:t>8–14 суток</w:t>
            </w:r>
          </w:p>
        </w:tc>
        <w:tc>
          <w:tcPr>
            <w:tcW w:w="4500" w:type="dxa"/>
            <w:tcBorders>
              <w:top w:val="single" w:sz="4" w:space="0" w:color="999999"/>
              <w:left w:val="single" w:sz="4" w:space="0" w:color="999999"/>
              <w:bottom w:val="single" w:sz="4" w:space="0" w:color="999999"/>
              <w:right w:val="single" w:sz="4" w:space="0" w:color="999999"/>
            </w:tcBorders>
          </w:tcPr>
          <w:p w:rsidR="009B3824" w:rsidRPr="001136FC" w:rsidRDefault="00725E10" w:rsidP="001136FC">
            <w:pPr>
              <w:pStyle w:val="a3"/>
              <w:rPr>
                <w:sz w:val="24"/>
                <w:szCs w:val="24"/>
              </w:rPr>
            </w:pPr>
            <w:r w:rsidRPr="001136FC">
              <w:rPr>
                <w:sz w:val="24"/>
                <w:szCs w:val="24"/>
              </w:rPr>
              <w:t>750 руб.</w:t>
            </w:r>
          </w:p>
        </w:tc>
      </w:tr>
      <w:tr w:rsidR="009B3824">
        <w:tc>
          <w:tcPr>
            <w:tcW w:w="4500" w:type="dxa"/>
            <w:tcBorders>
              <w:top w:val="single" w:sz="4" w:space="0" w:color="999999"/>
              <w:left w:val="single" w:sz="4" w:space="0" w:color="999999"/>
              <w:bottom w:val="single" w:sz="4" w:space="0" w:color="999999"/>
              <w:right w:val="single" w:sz="4" w:space="0" w:color="999999"/>
            </w:tcBorders>
          </w:tcPr>
          <w:p w:rsidR="009B3824" w:rsidRPr="001136FC" w:rsidRDefault="00725E10" w:rsidP="001136FC">
            <w:pPr>
              <w:pStyle w:val="a3"/>
              <w:rPr>
                <w:sz w:val="24"/>
                <w:szCs w:val="24"/>
              </w:rPr>
            </w:pPr>
            <w:r w:rsidRPr="001136FC">
              <w:rPr>
                <w:sz w:val="24"/>
                <w:szCs w:val="24"/>
              </w:rPr>
              <w:t>от 15 суток</w:t>
            </w:r>
          </w:p>
        </w:tc>
        <w:tc>
          <w:tcPr>
            <w:tcW w:w="4500" w:type="dxa"/>
            <w:tcBorders>
              <w:top w:val="single" w:sz="4" w:space="0" w:color="999999"/>
              <w:left w:val="single" w:sz="4" w:space="0" w:color="999999"/>
              <w:bottom w:val="single" w:sz="4" w:space="0" w:color="999999"/>
              <w:right w:val="single" w:sz="4" w:space="0" w:color="999999"/>
            </w:tcBorders>
          </w:tcPr>
          <w:p w:rsidR="009B3824" w:rsidRPr="001136FC" w:rsidRDefault="00725E10" w:rsidP="001136FC">
            <w:pPr>
              <w:pStyle w:val="a3"/>
              <w:rPr>
                <w:sz w:val="24"/>
                <w:szCs w:val="24"/>
              </w:rPr>
            </w:pPr>
            <w:r w:rsidRPr="001136FC">
              <w:rPr>
                <w:sz w:val="24"/>
                <w:szCs w:val="24"/>
              </w:rPr>
              <w:t>600 руб.</w:t>
            </w:r>
          </w:p>
        </w:tc>
      </w:tr>
    </w:tbl>
    <w:p w:rsidR="009B3824" w:rsidRDefault="009B3824" w:rsidP="001136FC">
      <w:pPr>
        <w:pStyle w:val="a3"/>
      </w:pPr>
    </w:p>
    <w:p w:rsidR="009B3824" w:rsidRDefault="00725E10" w:rsidP="001136FC">
      <w:pPr>
        <w:pStyle w:val="a3"/>
      </w:pPr>
      <w:r>
        <w:rPr>
          <w:sz w:val="22"/>
          <w:szCs w:val="22"/>
        </w:rPr>
        <w:lastRenderedPageBreak/>
        <w:t>3.2. Итоговая плата за прокат рассчитывается как произведение суточного тарифа, соответствующего фактическому сроку пользования, на количество суток фактического пользования Имуществом.</w:t>
      </w:r>
    </w:p>
    <w:p w:rsidR="009B3824" w:rsidRDefault="00725E10" w:rsidP="001136FC">
      <w:pPr>
        <w:pStyle w:val="a3"/>
      </w:pPr>
      <w:r>
        <w:rPr>
          <w:sz w:val="22"/>
          <w:szCs w:val="22"/>
        </w:rPr>
        <w:t>3.3. При досрочном возврате Имущества плата пересчитывается по тарифу, соответствующему фактическому сроку пользования (пункт 3.1), а не по тарифу, действовавшему на момент передачи Имущества, если фактический срок пользования переходит в более низкую тарифную группу.</w:t>
      </w:r>
    </w:p>
    <w:p w:rsidR="009B3824" w:rsidRPr="001136FC" w:rsidRDefault="00725E10" w:rsidP="001136FC">
      <w:pPr>
        <w:pStyle w:val="a3"/>
        <w:rPr>
          <w:sz w:val="32"/>
          <w:szCs w:val="32"/>
        </w:rPr>
      </w:pPr>
      <w:r w:rsidRPr="001136FC">
        <w:rPr>
          <w:sz w:val="32"/>
          <w:szCs w:val="32"/>
        </w:rPr>
        <w:t>4. Обеспечительный платёж (залог)</w:t>
      </w:r>
    </w:p>
    <w:p w:rsidR="009B3824" w:rsidRDefault="00725E10" w:rsidP="001136FC">
      <w:pPr>
        <w:pStyle w:val="a3"/>
      </w:pPr>
      <w:r>
        <w:rPr>
          <w:sz w:val="22"/>
          <w:szCs w:val="22"/>
        </w:rPr>
        <w:t>4.1. В обеспечение исполнения обязательств по настоящему Договору, включая обязанность по возврату Имущества, внесению платы за прокат и возмещению возможного ущерба, Арендатор вносит Арендодателю обеспечительный платёж в размере 47 000 (сорок семь тысяч) рублей 00 копеек (далее — «Залог») в порядке, предусмотренном статьёй 381.1 Гражданского кодекса РФ.</w:t>
      </w:r>
    </w:p>
    <w:p w:rsidR="009B3824" w:rsidRDefault="00725E10" w:rsidP="001136FC">
      <w:pPr>
        <w:pStyle w:val="a3"/>
      </w:pPr>
      <w:r>
        <w:rPr>
          <w:sz w:val="22"/>
          <w:szCs w:val="22"/>
        </w:rPr>
        <w:t>4.2. Залог вносится Арендатором до момента отправки Имущества Арендодателем способом, согласованным Сторонами (перевод на банковский счёт или карту, реквизиты предоставляются Арендодателем при оформлении заявки).</w:t>
      </w:r>
    </w:p>
    <w:p w:rsidR="009B3824" w:rsidRDefault="00725E10" w:rsidP="001136FC">
      <w:pPr>
        <w:pStyle w:val="a3"/>
      </w:pPr>
      <w:r>
        <w:rPr>
          <w:sz w:val="22"/>
          <w:szCs w:val="22"/>
        </w:rPr>
        <w:t>4.3. После возврата Имущества Арендодатель в течение 2 (двух) рабочих дней проверяет его комплектность, работоспособность и внешнее состояние, после чего возвращает Арендатору сумму Залога за вычетом:</w:t>
      </w:r>
    </w:p>
    <w:p w:rsidR="009B3824" w:rsidRDefault="00725E10" w:rsidP="001136FC">
      <w:pPr>
        <w:pStyle w:val="a3"/>
      </w:pPr>
      <w:r>
        <w:rPr>
          <w:sz w:val="22"/>
          <w:szCs w:val="22"/>
        </w:rPr>
        <w:t>— фактической платы за прокат, рассчитанной согласно разделу 3 настоящего Договора;</w:t>
      </w:r>
    </w:p>
    <w:p w:rsidR="009B3824" w:rsidRDefault="00725E10" w:rsidP="001136FC">
      <w:pPr>
        <w:pStyle w:val="a3"/>
      </w:pPr>
      <w:r>
        <w:rPr>
          <w:sz w:val="22"/>
          <w:szCs w:val="22"/>
        </w:rPr>
        <w:t>— стоимости ремонта или компенсации, если Имуществу причинён ущерб сверх нормального износа;</w:t>
      </w:r>
    </w:p>
    <w:p w:rsidR="009B3824" w:rsidRDefault="00725E10" w:rsidP="001136FC">
      <w:pPr>
        <w:pStyle w:val="a3"/>
      </w:pPr>
      <w:r>
        <w:rPr>
          <w:sz w:val="22"/>
          <w:szCs w:val="22"/>
        </w:rPr>
        <w:t>— полной стоимости Имущества (47 000 рублей), если Имущество утрачено, не подлежит ремонту или не возвращено в срок, превышающий 30 (тридцать) календарных дней с даты окончания срока проката.</w:t>
      </w:r>
    </w:p>
    <w:p w:rsidR="009B3824" w:rsidRDefault="00725E10" w:rsidP="001136FC">
      <w:pPr>
        <w:pStyle w:val="a3"/>
      </w:pPr>
      <w:r>
        <w:rPr>
          <w:sz w:val="22"/>
          <w:szCs w:val="22"/>
        </w:rPr>
        <w:t>4.4. Если фактическая плата за прокат и (или) стоимость причинённого ущерба превышают сумму Залога, Арендатор обязуется возместить разницу в течение 10 (десяти) календарных дней с момента предъявления Арендодателем соответствующего требования.</w:t>
      </w:r>
    </w:p>
    <w:p w:rsidR="009B3824" w:rsidRPr="001136FC" w:rsidRDefault="00725E10" w:rsidP="001136FC">
      <w:pPr>
        <w:pStyle w:val="a3"/>
        <w:rPr>
          <w:sz w:val="32"/>
          <w:szCs w:val="32"/>
        </w:rPr>
      </w:pPr>
      <w:r w:rsidRPr="001136FC">
        <w:rPr>
          <w:sz w:val="32"/>
          <w:szCs w:val="32"/>
        </w:rPr>
        <w:t>5. Доставка Имущества</w:t>
      </w:r>
    </w:p>
    <w:p w:rsidR="009B3824" w:rsidRDefault="00725E10" w:rsidP="001136FC">
      <w:pPr>
        <w:pStyle w:val="a3"/>
      </w:pPr>
      <w:r>
        <w:rPr>
          <w:sz w:val="22"/>
          <w:szCs w:val="22"/>
        </w:rPr>
        <w:t>5.1. Имущество направляется Арендатору транспортной компанией СДЭК из г. Перми в город, указанный Арендатором при оформлении заявки. По окончании срока проката Арендатор обязуется отправить Имущество обратно тем же способом.</w:t>
      </w:r>
    </w:p>
    <w:p w:rsidR="009B3824" w:rsidRDefault="00725E10" w:rsidP="001136FC">
      <w:pPr>
        <w:pStyle w:val="a3"/>
      </w:pPr>
      <w:r>
        <w:rPr>
          <w:sz w:val="22"/>
          <w:szCs w:val="22"/>
        </w:rPr>
        <w:t>5.2. Расходы на доставку Имущества в обе стороны (к Арендатору и обратно Арендодателю) несёт Арендатор в полном объёме и оплачивает их отдельно от платы за прокат и Залога, непосредственно транспортной компании при отправке.</w:t>
      </w:r>
    </w:p>
    <w:p w:rsidR="009B3824" w:rsidRDefault="00725E10" w:rsidP="001136FC">
      <w:pPr>
        <w:pStyle w:val="a3"/>
      </w:pPr>
      <w:r>
        <w:rPr>
          <w:sz w:val="22"/>
          <w:szCs w:val="22"/>
        </w:rPr>
        <w:t>5.3. Риск случайной гибели или повреждения Имущества во время транспортировки в обе стороны несёт сторона, являющаяся отправителем на соответствующем этапе: при доставке Арендатору — Арендодатель до момента получения Имуществом Арендатором, при возврате — Арендатор до момента получения Имущества Арендодателем.</w:t>
      </w:r>
    </w:p>
    <w:p w:rsidR="009B3824" w:rsidRPr="001136FC" w:rsidRDefault="00725E10" w:rsidP="001136FC">
      <w:pPr>
        <w:pStyle w:val="a3"/>
        <w:rPr>
          <w:sz w:val="32"/>
          <w:szCs w:val="32"/>
        </w:rPr>
      </w:pPr>
      <w:r w:rsidRPr="001136FC">
        <w:rPr>
          <w:sz w:val="32"/>
          <w:szCs w:val="32"/>
        </w:rPr>
        <w:t>6. Права и обязанности Сторон</w:t>
      </w:r>
    </w:p>
    <w:p w:rsidR="009B3824" w:rsidRDefault="00725E10" w:rsidP="001136FC">
      <w:pPr>
        <w:pStyle w:val="a3"/>
      </w:pPr>
      <w:r>
        <w:rPr>
          <w:sz w:val="22"/>
          <w:szCs w:val="22"/>
        </w:rPr>
        <w:t>6.1. Арендодатель обязан:</w:t>
      </w:r>
    </w:p>
    <w:p w:rsidR="009B3824" w:rsidRDefault="00725E10" w:rsidP="001136FC">
      <w:pPr>
        <w:pStyle w:val="a3"/>
      </w:pPr>
      <w:r>
        <w:rPr>
          <w:sz w:val="22"/>
          <w:szCs w:val="22"/>
        </w:rPr>
        <w:t>— передать Арендатору Имущество в состоянии, соответствующем условиям Договора и назначению Имущества;</w:t>
      </w:r>
    </w:p>
    <w:p w:rsidR="009B3824" w:rsidRDefault="00725E10" w:rsidP="001136FC">
      <w:pPr>
        <w:pStyle w:val="a3"/>
      </w:pPr>
      <w:r>
        <w:rPr>
          <w:sz w:val="22"/>
          <w:szCs w:val="22"/>
        </w:rPr>
        <w:t>— в присутствии Арендатора (либо при получении от него фотоматериалов) проверить исправность Имущества и ознакомить Арендатора с правилами его эксплуатации.</w:t>
      </w:r>
    </w:p>
    <w:p w:rsidR="009B3824" w:rsidRDefault="00725E10" w:rsidP="001136FC">
      <w:pPr>
        <w:pStyle w:val="a3"/>
      </w:pPr>
      <w:r>
        <w:rPr>
          <w:sz w:val="22"/>
          <w:szCs w:val="22"/>
        </w:rPr>
        <w:t>6.2. Арендатор обязан:</w:t>
      </w:r>
    </w:p>
    <w:p w:rsidR="009B3824" w:rsidRDefault="00725E10" w:rsidP="001136FC">
      <w:pPr>
        <w:pStyle w:val="a3"/>
      </w:pPr>
      <w:r>
        <w:rPr>
          <w:sz w:val="22"/>
          <w:szCs w:val="22"/>
        </w:rPr>
        <w:t>— пользоваться Имуществом в соответствии с условиями Договора и его назначением, соблюдая инструкцию по эксплуатации, размещённую на сайте ev59.ru;</w:t>
      </w:r>
    </w:p>
    <w:p w:rsidR="009B3824" w:rsidRDefault="00725E10" w:rsidP="001136FC">
      <w:pPr>
        <w:pStyle w:val="a3"/>
      </w:pPr>
      <w:r>
        <w:rPr>
          <w:sz w:val="22"/>
          <w:szCs w:val="22"/>
        </w:rPr>
        <w:t>— не передавать Имущество в субаренду, безвозмездное пользование, залог, а также не вносить его в качестве имущественного вклада в хозяйственные товарищества и общества или паевого взноса в производственные кооперативы (пункт 2 статьи 631 Гражданского кодекса РФ);</w:t>
      </w:r>
    </w:p>
    <w:p w:rsidR="009B3824" w:rsidRDefault="00725E10" w:rsidP="001136FC">
      <w:pPr>
        <w:pStyle w:val="a3"/>
      </w:pPr>
      <w:r>
        <w:rPr>
          <w:sz w:val="22"/>
          <w:szCs w:val="22"/>
        </w:rPr>
        <w:t>— обеспечить сохранность Имущества и вернуть его Арендодателю по окончании срока проката в том состоянии, в котором оно было получено, с учётом нормального износа;</w:t>
      </w:r>
    </w:p>
    <w:p w:rsidR="009B3824" w:rsidRDefault="00725E10" w:rsidP="001136FC">
      <w:pPr>
        <w:pStyle w:val="a3"/>
      </w:pPr>
      <w:r>
        <w:rPr>
          <w:sz w:val="22"/>
          <w:szCs w:val="22"/>
        </w:rPr>
        <w:t>— незамедлительно уведомить Арендодателя об обнаружении неисправностей Имущества или о его повреждении в процессе эксплуатации.</w:t>
      </w:r>
    </w:p>
    <w:p w:rsidR="009B3824" w:rsidRDefault="00725E10" w:rsidP="001136FC">
      <w:pPr>
        <w:pStyle w:val="a3"/>
      </w:pPr>
      <w:r>
        <w:rPr>
          <w:sz w:val="22"/>
          <w:szCs w:val="22"/>
        </w:rPr>
        <w:t>6.3. Капитальный и текущий ремонт Имущества, если он требуется вследствие естественного износа, производится за счёт Арендодателя (пункт 1 статьи 631 Гражданского кодекса РФ).</w:t>
      </w:r>
    </w:p>
    <w:p w:rsidR="009B3824" w:rsidRPr="001136FC" w:rsidRDefault="00725E10" w:rsidP="001136FC">
      <w:pPr>
        <w:pStyle w:val="a3"/>
        <w:rPr>
          <w:sz w:val="32"/>
          <w:szCs w:val="32"/>
        </w:rPr>
      </w:pPr>
      <w:r w:rsidRPr="001136FC">
        <w:rPr>
          <w:sz w:val="32"/>
          <w:szCs w:val="32"/>
        </w:rPr>
        <w:lastRenderedPageBreak/>
        <w:t>7. Ответственность Сторон</w:t>
      </w:r>
    </w:p>
    <w:p w:rsidR="009B3824" w:rsidRDefault="00725E10" w:rsidP="001136FC">
      <w:pPr>
        <w:pStyle w:val="a3"/>
      </w:pPr>
      <w:r>
        <w:rPr>
          <w:sz w:val="22"/>
          <w:szCs w:val="22"/>
        </w:rPr>
        <w:t>7.1. За нарушение срока внесения платы за прокат либо срока возврата Имущества Арендодатель вправе потребовать от Арендатора уплаты неустойки в размере 1% (одного процента) от суммы соответствующей задолженности за каждый день просрочки.</w:t>
      </w:r>
    </w:p>
    <w:p w:rsidR="009B3824" w:rsidRDefault="00725E10" w:rsidP="001136FC">
      <w:pPr>
        <w:pStyle w:val="a3"/>
      </w:pPr>
      <w:r>
        <w:rPr>
          <w:sz w:val="22"/>
          <w:szCs w:val="22"/>
        </w:rPr>
        <w:t>7.2. В случае утраты или повреждения Имущества, исключающего его дальнейшее использование по назначению, Арендатор возмещает Арендодателю полную стоимость Имущества — 47 000 (сорок семь тысяч) рублей — за вычетом суммы Залога, если её недостаточно для полного возмещения.</w:t>
      </w:r>
    </w:p>
    <w:p w:rsidR="009B3824" w:rsidRDefault="00725E10" w:rsidP="001136FC">
      <w:pPr>
        <w:pStyle w:val="a3"/>
      </w:pPr>
      <w:r>
        <w:rPr>
          <w:sz w:val="22"/>
          <w:szCs w:val="22"/>
        </w:rPr>
        <w:t>7.3. Ответственность Сторон, не урегулированная настоящим Договором, определяется в соответствии с действующим законодательством Российской Федерации.</w:t>
      </w:r>
    </w:p>
    <w:p w:rsidR="009B3824" w:rsidRPr="001136FC" w:rsidRDefault="00725E10" w:rsidP="001136FC">
      <w:pPr>
        <w:pStyle w:val="a3"/>
        <w:rPr>
          <w:sz w:val="32"/>
          <w:szCs w:val="32"/>
        </w:rPr>
      </w:pPr>
      <w:r w:rsidRPr="001136FC">
        <w:rPr>
          <w:sz w:val="32"/>
          <w:szCs w:val="32"/>
        </w:rPr>
        <w:t>8. Обработка персональных данных</w:t>
      </w:r>
    </w:p>
    <w:p w:rsidR="009B3824" w:rsidRDefault="00725E10" w:rsidP="001136FC">
      <w:pPr>
        <w:pStyle w:val="a3"/>
      </w:pPr>
      <w:r>
        <w:rPr>
          <w:sz w:val="22"/>
          <w:szCs w:val="22"/>
        </w:rPr>
        <w:t>8.1. Арендатор даёт согласие Арендодателю на обработку своих персональных данных (фамилия, имя, отчество, паспортные данные, адрес, номер телефона, адрес электронной почты) в целях исполнения настоящего Договора в соответствии с Федеральным законом от 27.07.2006 № 152-ФЗ «О персональных данных» и Политикой обработки персональных данных, размещённой на сайте ev59.ru.</w:t>
      </w:r>
    </w:p>
    <w:p w:rsidR="009B3824" w:rsidRPr="001136FC" w:rsidRDefault="00725E10" w:rsidP="001136FC">
      <w:pPr>
        <w:pStyle w:val="a3"/>
        <w:rPr>
          <w:sz w:val="32"/>
          <w:szCs w:val="32"/>
        </w:rPr>
      </w:pPr>
      <w:r w:rsidRPr="001136FC">
        <w:rPr>
          <w:sz w:val="32"/>
          <w:szCs w:val="32"/>
        </w:rPr>
        <w:t>9. Форс-мажор</w:t>
      </w:r>
    </w:p>
    <w:p w:rsidR="009B3824" w:rsidRDefault="00725E10" w:rsidP="001136FC">
      <w:pPr>
        <w:pStyle w:val="a3"/>
      </w:pPr>
      <w:r>
        <w:rPr>
          <w:sz w:val="22"/>
          <w:szCs w:val="22"/>
        </w:rPr>
        <w:t>9.1.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которые Стороны не могли предвидеть или предотвратить.</w:t>
      </w:r>
    </w:p>
    <w:p w:rsidR="009B3824" w:rsidRPr="001136FC" w:rsidRDefault="00725E10" w:rsidP="001136FC">
      <w:pPr>
        <w:pStyle w:val="a3"/>
        <w:rPr>
          <w:sz w:val="32"/>
          <w:szCs w:val="32"/>
        </w:rPr>
      </w:pPr>
      <w:r w:rsidRPr="001136FC">
        <w:rPr>
          <w:sz w:val="32"/>
          <w:szCs w:val="32"/>
        </w:rPr>
        <w:t>10. Порядок разрешения споров</w:t>
      </w:r>
    </w:p>
    <w:p w:rsidR="001136FC" w:rsidRDefault="00725E10" w:rsidP="001136FC">
      <w:pPr>
        <w:pStyle w:val="a3"/>
        <w:rPr>
          <w:sz w:val="22"/>
          <w:szCs w:val="22"/>
        </w:rPr>
      </w:pPr>
      <w:r>
        <w:rPr>
          <w:sz w:val="22"/>
          <w:szCs w:val="22"/>
        </w:rPr>
        <w:t>10.1. Все споры и разногласия, возникающие из настоящего Договора, Стороны разрешают путём переговоров. Претензионный (досудебный) порядок урегулирования спора обязателен, срок ответа на претензию — 10 (десять) календарных дней с момента её получения.</w:t>
      </w:r>
    </w:p>
    <w:p w:rsidR="009B3824" w:rsidRDefault="00725E10" w:rsidP="001136FC">
      <w:pPr>
        <w:pStyle w:val="a3"/>
      </w:pPr>
      <w:r>
        <w:rPr>
          <w:sz w:val="22"/>
          <w:szCs w:val="22"/>
        </w:rPr>
        <w:t>10.2. В случае недостижения согласия спор передаётся на рассмотрение суда в порядке, установленном действующим законодательством Российской Федерации, с учётом права Арендатора как потребителя на обращение в суд по своему месту жительства или месту пребывания либо по месту заключения или исполнения Договора (пункт 2 статьи 17 Закона РФ «О защите прав потребителей»).</w:t>
      </w:r>
    </w:p>
    <w:p w:rsidR="009B3824" w:rsidRPr="001136FC" w:rsidRDefault="00725E10" w:rsidP="001136FC">
      <w:pPr>
        <w:pStyle w:val="a3"/>
        <w:rPr>
          <w:sz w:val="32"/>
          <w:szCs w:val="32"/>
        </w:rPr>
      </w:pPr>
      <w:r w:rsidRPr="001136FC">
        <w:rPr>
          <w:sz w:val="32"/>
          <w:szCs w:val="32"/>
        </w:rPr>
        <w:t>11. Заключительные положения</w:t>
      </w:r>
    </w:p>
    <w:p w:rsidR="009B3824" w:rsidRDefault="00725E10" w:rsidP="001136FC">
      <w:pPr>
        <w:pStyle w:val="a3"/>
      </w:pPr>
      <w:r>
        <w:rPr>
          <w:sz w:val="22"/>
          <w:szCs w:val="22"/>
        </w:rPr>
        <w:t>11.1. Настоящий Договор составлен в двух экземплярах, имеющих равную юридическую силу, по одному для каждой из Сторон.</w:t>
      </w:r>
    </w:p>
    <w:p w:rsidR="009B3824" w:rsidRDefault="00725E10" w:rsidP="001136FC">
      <w:pPr>
        <w:pStyle w:val="a3"/>
      </w:pPr>
      <w:r>
        <w:rPr>
          <w:sz w:val="22"/>
          <w:szCs w:val="22"/>
        </w:rPr>
        <w:t>11.2. Во всём, что не предусмотрено настоящим Договором, Стороны руководствуются действующим законодательством Российской Федерации.</w:t>
      </w:r>
    </w:p>
    <w:p w:rsidR="009B3824" w:rsidRDefault="00725E10" w:rsidP="001136FC">
      <w:pPr>
        <w:pStyle w:val="a3"/>
      </w:pPr>
      <w:r>
        <w:rPr>
          <w:sz w:val="22"/>
          <w:szCs w:val="22"/>
        </w:rPr>
        <w:t>11.3. Неотъемлемой частью настоящего Договора является Приложение № 1 — Акт приёма-передачи Имущества.</w:t>
      </w:r>
    </w:p>
    <w:p w:rsidR="009B3824" w:rsidRPr="001136FC" w:rsidRDefault="00725E10" w:rsidP="001136FC">
      <w:pPr>
        <w:pStyle w:val="a3"/>
        <w:rPr>
          <w:sz w:val="24"/>
          <w:szCs w:val="24"/>
        </w:rPr>
      </w:pPr>
      <w:r w:rsidRPr="001136FC">
        <w:rPr>
          <w:sz w:val="24"/>
          <w:szCs w:val="24"/>
        </w:rPr>
        <w:t>12. Адреса, реквизиты и подписи Сторон</w:t>
      </w:r>
    </w:p>
    <w:p w:rsidR="009B3824" w:rsidRDefault="00725E10" w:rsidP="001136FC">
      <w:pPr>
        <w:pStyle w:val="a3"/>
      </w:pPr>
      <w:r>
        <w:rPr>
          <w:sz w:val="22"/>
          <w:szCs w:val="22"/>
        </w:rPr>
        <w:t>Арендодатель:</w:t>
      </w:r>
    </w:p>
    <w:p w:rsidR="009B3824" w:rsidRDefault="00725E10" w:rsidP="001136FC">
      <w:pPr>
        <w:pStyle w:val="a3"/>
      </w:pPr>
      <w:r>
        <w:rPr>
          <w:sz w:val="22"/>
          <w:szCs w:val="22"/>
        </w:rPr>
        <w:t>ИП Вороненко Данил Александрович</w:t>
      </w:r>
    </w:p>
    <w:p w:rsidR="009B3824" w:rsidRDefault="00725E10" w:rsidP="001136FC">
      <w:pPr>
        <w:pStyle w:val="a3"/>
      </w:pPr>
      <w:r>
        <w:rPr>
          <w:sz w:val="22"/>
          <w:szCs w:val="22"/>
        </w:rPr>
        <w:t>ОГРНИП 325595800006590, ИНН 590703209656</w:t>
      </w:r>
    </w:p>
    <w:p w:rsidR="009B3824" w:rsidRDefault="00725E10" w:rsidP="001136FC">
      <w:pPr>
        <w:pStyle w:val="a3"/>
      </w:pPr>
      <w:r>
        <w:rPr>
          <w:sz w:val="22"/>
          <w:szCs w:val="22"/>
        </w:rPr>
        <w:t>Адрес: 614000, г. Пермь, ул. Монастырская, д. 14, оф. 417</w:t>
      </w:r>
    </w:p>
    <w:p w:rsidR="009B3824" w:rsidRDefault="00725E10" w:rsidP="001136FC">
      <w:pPr>
        <w:pStyle w:val="a3"/>
      </w:pPr>
      <w:r>
        <w:rPr>
          <w:sz w:val="22"/>
          <w:szCs w:val="22"/>
        </w:rPr>
        <w:t>Телефон: +7 (342) 234-55-10, эл. почта: 2345510@mail.ru</w:t>
      </w:r>
    </w:p>
    <w:p w:rsidR="009B3824" w:rsidRDefault="00725E10" w:rsidP="001136FC">
      <w:pPr>
        <w:pStyle w:val="a3"/>
      </w:pPr>
      <w:r>
        <w:rPr>
          <w:sz w:val="22"/>
          <w:szCs w:val="22"/>
        </w:rPr>
        <w:t>Реквизиты банковского счёта: ___________________________________________</w:t>
      </w:r>
    </w:p>
    <w:p w:rsidR="009B3824" w:rsidRDefault="00725E10" w:rsidP="001136FC">
      <w:pPr>
        <w:pStyle w:val="a3"/>
      </w:pPr>
      <w:r>
        <w:rPr>
          <w:sz w:val="22"/>
          <w:szCs w:val="22"/>
        </w:rPr>
        <w:t>Арендатор:</w:t>
      </w:r>
    </w:p>
    <w:p w:rsidR="009B3824" w:rsidRDefault="00725E10" w:rsidP="001136FC">
      <w:pPr>
        <w:pStyle w:val="a3"/>
      </w:pPr>
      <w:r>
        <w:rPr>
          <w:sz w:val="22"/>
          <w:szCs w:val="22"/>
        </w:rPr>
        <w:t>ФИО: ___________________________________________</w:t>
      </w:r>
    </w:p>
    <w:p w:rsidR="009B3824" w:rsidRDefault="00725E10" w:rsidP="001136FC">
      <w:pPr>
        <w:pStyle w:val="a3"/>
      </w:pPr>
      <w:r>
        <w:rPr>
          <w:sz w:val="22"/>
          <w:szCs w:val="22"/>
        </w:rPr>
        <w:t>Паспорт: серия ______ № _____________, выдан _____________________________________</w:t>
      </w:r>
    </w:p>
    <w:p w:rsidR="009B3824" w:rsidRDefault="00725E10" w:rsidP="001136FC">
      <w:pPr>
        <w:pStyle w:val="a3"/>
      </w:pPr>
      <w:r>
        <w:rPr>
          <w:sz w:val="22"/>
          <w:szCs w:val="22"/>
        </w:rPr>
        <w:t>Адрес регистрации: ___________________________________________</w:t>
      </w:r>
    </w:p>
    <w:p w:rsidR="009B3824" w:rsidRDefault="00725E10" w:rsidP="001136FC">
      <w:pPr>
        <w:pStyle w:val="a3"/>
      </w:pPr>
      <w:r>
        <w:rPr>
          <w:sz w:val="22"/>
          <w:szCs w:val="22"/>
        </w:rPr>
        <w:t>Телефон: ______________________, эл. почта: ___________________________________________</w:t>
      </w:r>
    </w:p>
    <w:p w:rsidR="009B3824" w:rsidRDefault="00725E10" w:rsidP="001136FC">
      <w:pPr>
        <w:pStyle w:val="a3"/>
      </w:pPr>
      <w:r>
        <w:rPr>
          <w:sz w:val="22"/>
          <w:szCs w:val="22"/>
        </w:rPr>
        <w:t>Арендодатель: ____________________ / Вороненко Д. А. /</w:t>
      </w:r>
    </w:p>
    <w:p w:rsidR="009B3824" w:rsidRDefault="00725E10" w:rsidP="001136FC">
      <w:pPr>
        <w:pStyle w:val="a3"/>
      </w:pPr>
      <w:r>
        <w:rPr>
          <w:sz w:val="22"/>
          <w:szCs w:val="22"/>
        </w:rPr>
        <w:t>Арендатор: ____________________ / ______________________ /</w:t>
      </w:r>
    </w:p>
    <w:p w:rsidR="001136FC" w:rsidRDefault="001136FC" w:rsidP="001136FC">
      <w:pPr>
        <w:pStyle w:val="a3"/>
      </w:pPr>
    </w:p>
    <w:p w:rsidR="009B3824" w:rsidRPr="001136FC" w:rsidRDefault="00725E10" w:rsidP="001136FC">
      <w:pPr>
        <w:pStyle w:val="a3"/>
        <w:rPr>
          <w:sz w:val="24"/>
          <w:szCs w:val="24"/>
        </w:rPr>
      </w:pPr>
      <w:r w:rsidRPr="001136FC">
        <w:rPr>
          <w:sz w:val="24"/>
          <w:szCs w:val="24"/>
        </w:rPr>
        <w:t>Приложение № 1 к Договору проката № _______ от «____» ______________ 20___ г.</w:t>
      </w:r>
    </w:p>
    <w:p w:rsidR="009B3824" w:rsidRDefault="00725E10" w:rsidP="001136FC">
      <w:pPr>
        <w:pStyle w:val="a3"/>
      </w:pPr>
      <w:r>
        <w:rPr>
          <w:sz w:val="26"/>
          <w:szCs w:val="26"/>
        </w:rPr>
        <w:lastRenderedPageBreak/>
        <w:t>АКТ приёма-передачи Имущества</w:t>
      </w:r>
    </w:p>
    <w:p w:rsidR="009B3824" w:rsidRDefault="00725E10" w:rsidP="001136FC">
      <w:pPr>
        <w:pStyle w:val="a3"/>
      </w:pPr>
      <w:r>
        <w:rPr>
          <w:sz w:val="22"/>
          <w:szCs w:val="22"/>
        </w:rPr>
        <w:t>Арендодатель передал, а Арендатор принял адаптер-переходник для зарядки электромобиля CCS2 → GB/T со следующими характеристиками и состоянием на момент передачи:</w:t>
      </w:r>
    </w:p>
    <w:p w:rsidR="009B3824" w:rsidRDefault="00725E10" w:rsidP="001136FC">
      <w:pPr>
        <w:pStyle w:val="a3"/>
      </w:pPr>
      <w:r>
        <w:rPr>
          <w:sz w:val="22"/>
          <w:szCs w:val="22"/>
        </w:rPr>
        <w:t>Серийный / инвентарный номер (при наличии): ___________________________________________</w:t>
      </w:r>
    </w:p>
    <w:p w:rsidR="009B3824" w:rsidRDefault="00725E10" w:rsidP="001136FC">
      <w:pPr>
        <w:pStyle w:val="a3"/>
      </w:pPr>
      <w:r>
        <w:rPr>
          <w:sz w:val="22"/>
          <w:szCs w:val="22"/>
        </w:rPr>
        <w:t>Комплектация (переходник, кейс, инструкция): ___________________________________________</w:t>
      </w:r>
    </w:p>
    <w:p w:rsidR="009B3824" w:rsidRDefault="00725E10" w:rsidP="001136FC">
      <w:pPr>
        <w:pStyle w:val="a3"/>
      </w:pPr>
      <w:r>
        <w:rPr>
          <w:sz w:val="22"/>
          <w:szCs w:val="22"/>
        </w:rPr>
        <w:t>Видимые дефекты, повреждения на момент передачи: ___________________________________________</w:t>
      </w:r>
    </w:p>
    <w:p w:rsidR="009B3824" w:rsidRDefault="00725E10" w:rsidP="001136FC">
      <w:pPr>
        <w:pStyle w:val="a3"/>
      </w:pPr>
      <w:r>
        <w:rPr>
          <w:sz w:val="22"/>
          <w:szCs w:val="22"/>
        </w:rPr>
        <w:t>Показания / отметка о работоспособности при проверке: ___________________________________________</w:t>
      </w:r>
    </w:p>
    <w:p w:rsidR="009B3824" w:rsidRDefault="00725E10" w:rsidP="001136FC">
      <w:pPr>
        <w:pStyle w:val="a3"/>
      </w:pPr>
      <w:r>
        <w:rPr>
          <w:sz w:val="22"/>
          <w:szCs w:val="22"/>
        </w:rPr>
        <w:t>Передал (Арендодатель): ____________________ / Вороненко Д. А. /</w:t>
      </w:r>
    </w:p>
    <w:p w:rsidR="009B3824" w:rsidRDefault="00725E10" w:rsidP="001136FC">
      <w:pPr>
        <w:pStyle w:val="a3"/>
      </w:pPr>
      <w:r>
        <w:rPr>
          <w:sz w:val="22"/>
          <w:szCs w:val="22"/>
        </w:rPr>
        <w:t>Принял (Арендатор): ____________________ / ______________________ /</w:t>
      </w:r>
    </w:p>
    <w:p w:rsidR="009B3824" w:rsidRDefault="00725E10" w:rsidP="001136FC">
      <w:pPr>
        <w:pStyle w:val="a3"/>
      </w:pPr>
      <w:r>
        <w:rPr>
          <w:sz w:val="22"/>
          <w:szCs w:val="22"/>
        </w:rPr>
        <w:t>Дата: «____» ______________ 20___ г.</w:t>
      </w:r>
    </w:p>
    <w:p w:rsidR="009B3824" w:rsidRDefault="009B3824" w:rsidP="001136FC">
      <w:pPr>
        <w:pStyle w:val="a3"/>
      </w:pPr>
    </w:p>
    <w:sectPr w:rsidR="009B3824" w:rsidSect="009B3824">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1B98" w:rsidRDefault="00621B98" w:rsidP="009B3824">
      <w:r>
        <w:separator/>
      </w:r>
    </w:p>
  </w:endnote>
  <w:endnote w:type="continuationSeparator" w:id="0">
    <w:p w:rsidR="00621B98" w:rsidRDefault="00621B98" w:rsidP="009B38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2B" w:rsidRDefault="00022D2B">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24" w:rsidRDefault="00725E10">
    <w:pPr>
      <w:jc w:val="center"/>
    </w:pPr>
    <w:r>
      <w:rPr>
        <w:sz w:val="18"/>
        <w:szCs w:val="18"/>
      </w:rPr>
      <w:t xml:space="preserve">Стр. </w:t>
    </w:r>
    <w:r w:rsidR="008407D9">
      <w:rPr>
        <w:sz w:val="18"/>
        <w:szCs w:val="18"/>
      </w:rPr>
      <w:fldChar w:fldCharType="begin"/>
    </w:r>
    <w:r>
      <w:rPr>
        <w:sz w:val="18"/>
        <w:szCs w:val="18"/>
      </w:rPr>
      <w:instrText>PAGE</w:instrText>
    </w:r>
    <w:r w:rsidR="008407D9">
      <w:rPr>
        <w:sz w:val="18"/>
        <w:szCs w:val="18"/>
      </w:rPr>
      <w:fldChar w:fldCharType="separate"/>
    </w:r>
    <w:r w:rsidR="001136FC">
      <w:rPr>
        <w:noProof/>
        <w:sz w:val="18"/>
        <w:szCs w:val="18"/>
      </w:rPr>
      <w:t>3</w:t>
    </w:r>
    <w:r w:rsidR="008407D9">
      <w:rPr>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2B" w:rsidRDefault="00022D2B">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1B98" w:rsidRDefault="00621B98" w:rsidP="009B3824">
      <w:r>
        <w:separator/>
      </w:r>
    </w:p>
  </w:footnote>
  <w:footnote w:type="continuationSeparator" w:id="0">
    <w:p w:rsidR="00621B98" w:rsidRDefault="00621B98" w:rsidP="009B38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2B" w:rsidRDefault="00022D2B">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824" w:rsidRPr="00022D2B" w:rsidRDefault="009B3824" w:rsidP="00022D2B">
    <w:pPr>
      <w:pStyle w:val="a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2D2B" w:rsidRDefault="00022D2B">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12304E"/>
    <w:multiLevelType w:val="hybridMultilevel"/>
    <w:tmpl w:val="B2B2FB5A"/>
    <w:lvl w:ilvl="0" w:tplc="70F28474">
      <w:start w:val="1"/>
      <w:numFmt w:val="bullet"/>
      <w:lvlText w:val="●"/>
      <w:lvlJc w:val="left"/>
      <w:pPr>
        <w:ind w:left="720" w:hanging="360"/>
      </w:pPr>
    </w:lvl>
    <w:lvl w:ilvl="1" w:tplc="DC1CD640">
      <w:start w:val="1"/>
      <w:numFmt w:val="bullet"/>
      <w:lvlText w:val="○"/>
      <w:lvlJc w:val="left"/>
      <w:pPr>
        <w:ind w:left="1440" w:hanging="360"/>
      </w:pPr>
    </w:lvl>
    <w:lvl w:ilvl="2" w:tplc="FBA46826">
      <w:start w:val="1"/>
      <w:numFmt w:val="bullet"/>
      <w:lvlText w:val="■"/>
      <w:lvlJc w:val="left"/>
      <w:pPr>
        <w:ind w:left="2160" w:hanging="360"/>
      </w:pPr>
    </w:lvl>
    <w:lvl w:ilvl="3" w:tplc="DFD6D3AC">
      <w:start w:val="1"/>
      <w:numFmt w:val="bullet"/>
      <w:lvlText w:val="●"/>
      <w:lvlJc w:val="left"/>
      <w:pPr>
        <w:ind w:left="2880" w:hanging="360"/>
      </w:pPr>
    </w:lvl>
    <w:lvl w:ilvl="4" w:tplc="2DF2E984">
      <w:start w:val="1"/>
      <w:numFmt w:val="bullet"/>
      <w:lvlText w:val="○"/>
      <w:lvlJc w:val="left"/>
      <w:pPr>
        <w:ind w:left="3600" w:hanging="360"/>
      </w:pPr>
    </w:lvl>
    <w:lvl w:ilvl="5" w:tplc="27BEF7C4">
      <w:start w:val="1"/>
      <w:numFmt w:val="bullet"/>
      <w:lvlText w:val="■"/>
      <w:lvlJc w:val="left"/>
      <w:pPr>
        <w:ind w:left="4320" w:hanging="360"/>
      </w:pPr>
    </w:lvl>
    <w:lvl w:ilvl="6" w:tplc="BB1473BE">
      <w:start w:val="1"/>
      <w:numFmt w:val="bullet"/>
      <w:lvlText w:val="●"/>
      <w:lvlJc w:val="left"/>
      <w:pPr>
        <w:ind w:left="5040" w:hanging="360"/>
      </w:pPr>
    </w:lvl>
    <w:lvl w:ilvl="7" w:tplc="9E56F9C2">
      <w:start w:val="1"/>
      <w:numFmt w:val="bullet"/>
      <w:lvlText w:val="●"/>
      <w:lvlJc w:val="left"/>
      <w:pPr>
        <w:ind w:left="5760" w:hanging="360"/>
      </w:pPr>
    </w:lvl>
    <w:lvl w:ilvl="8" w:tplc="469AEAA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isplayBackgroundShape/>
  <w:defaultTabStop w:val="708"/>
  <w:characterSpacingControl w:val="doNotCompress"/>
  <w:footnotePr>
    <w:footnote w:id="-1"/>
    <w:footnote w:id="0"/>
  </w:footnotePr>
  <w:endnotePr>
    <w:endnote w:id="-1"/>
    <w:endnote w:id="0"/>
  </w:endnotePr>
  <w:compat/>
  <w:rsids>
    <w:rsidRoot w:val="009B3824"/>
    <w:rsid w:val="00022D2B"/>
    <w:rsid w:val="001136FC"/>
    <w:rsid w:val="00621B98"/>
    <w:rsid w:val="00725E10"/>
    <w:rsid w:val="008407D9"/>
    <w:rsid w:val="009B38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07D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sid w:val="009B3824"/>
    <w:rPr>
      <w:sz w:val="56"/>
      <w:szCs w:val="56"/>
    </w:rPr>
  </w:style>
  <w:style w:type="paragraph" w:customStyle="1" w:styleId="Heading1">
    <w:name w:val="Heading 1"/>
    <w:qFormat/>
    <w:rsid w:val="009B3824"/>
    <w:rPr>
      <w:color w:val="2E74B5"/>
      <w:sz w:val="32"/>
      <w:szCs w:val="32"/>
    </w:rPr>
  </w:style>
  <w:style w:type="paragraph" w:customStyle="1" w:styleId="Heading2">
    <w:name w:val="Heading 2"/>
    <w:qFormat/>
    <w:rsid w:val="009B3824"/>
    <w:rPr>
      <w:color w:val="2E74B5"/>
      <w:sz w:val="26"/>
      <w:szCs w:val="26"/>
    </w:rPr>
  </w:style>
  <w:style w:type="paragraph" w:customStyle="1" w:styleId="Heading3">
    <w:name w:val="Heading 3"/>
    <w:qFormat/>
    <w:rsid w:val="009B3824"/>
    <w:rPr>
      <w:color w:val="1F4D78"/>
      <w:sz w:val="24"/>
      <w:szCs w:val="24"/>
    </w:rPr>
  </w:style>
  <w:style w:type="paragraph" w:customStyle="1" w:styleId="Heading4">
    <w:name w:val="Heading 4"/>
    <w:qFormat/>
    <w:rsid w:val="009B3824"/>
    <w:rPr>
      <w:i/>
      <w:iCs/>
      <w:color w:val="2E74B5"/>
    </w:rPr>
  </w:style>
  <w:style w:type="paragraph" w:customStyle="1" w:styleId="Heading5">
    <w:name w:val="Heading 5"/>
    <w:qFormat/>
    <w:rsid w:val="009B3824"/>
    <w:rPr>
      <w:color w:val="2E74B5"/>
    </w:rPr>
  </w:style>
  <w:style w:type="paragraph" w:customStyle="1" w:styleId="Heading6">
    <w:name w:val="Heading 6"/>
    <w:qFormat/>
    <w:rsid w:val="009B3824"/>
    <w:rPr>
      <w:color w:val="1F4D78"/>
    </w:rPr>
  </w:style>
  <w:style w:type="paragraph" w:customStyle="1" w:styleId="1">
    <w:name w:val="Строгий1"/>
    <w:qFormat/>
    <w:rsid w:val="009B3824"/>
    <w:rPr>
      <w:b/>
      <w:bCs/>
    </w:rPr>
  </w:style>
  <w:style w:type="paragraph" w:styleId="a4">
    <w:name w:val="List Paragraph"/>
    <w:qFormat/>
    <w:rsid w:val="009B3824"/>
  </w:style>
  <w:style w:type="character" w:styleId="a5">
    <w:name w:val="Hyperlink"/>
    <w:uiPriority w:val="99"/>
    <w:unhideWhenUsed/>
    <w:rsid w:val="009B3824"/>
    <w:rPr>
      <w:color w:val="0563C1"/>
      <w:u w:val="single"/>
    </w:rPr>
  </w:style>
  <w:style w:type="character" w:styleId="a6">
    <w:name w:val="footnote reference"/>
    <w:uiPriority w:val="99"/>
    <w:semiHidden/>
    <w:unhideWhenUsed/>
    <w:rsid w:val="009B3824"/>
    <w:rPr>
      <w:vertAlign w:val="superscript"/>
    </w:rPr>
  </w:style>
  <w:style w:type="paragraph" w:styleId="a7">
    <w:name w:val="footnote text"/>
    <w:link w:val="a8"/>
    <w:uiPriority w:val="99"/>
    <w:semiHidden/>
    <w:unhideWhenUsed/>
    <w:rsid w:val="009B3824"/>
  </w:style>
  <w:style w:type="character" w:customStyle="1" w:styleId="a8">
    <w:name w:val="Текст сноски Знак"/>
    <w:link w:val="a7"/>
    <w:uiPriority w:val="99"/>
    <w:semiHidden/>
    <w:unhideWhenUsed/>
    <w:rsid w:val="009B3824"/>
    <w:rPr>
      <w:sz w:val="20"/>
      <w:szCs w:val="20"/>
    </w:rPr>
  </w:style>
  <w:style w:type="character" w:styleId="a9">
    <w:name w:val="endnote reference"/>
    <w:uiPriority w:val="99"/>
    <w:semiHidden/>
    <w:unhideWhenUsed/>
    <w:rsid w:val="009B3824"/>
    <w:rPr>
      <w:vertAlign w:val="superscript"/>
    </w:rPr>
  </w:style>
  <w:style w:type="paragraph" w:styleId="aa">
    <w:name w:val="endnote text"/>
    <w:link w:val="ab"/>
    <w:uiPriority w:val="99"/>
    <w:semiHidden/>
    <w:unhideWhenUsed/>
    <w:rsid w:val="009B3824"/>
  </w:style>
  <w:style w:type="character" w:customStyle="1" w:styleId="ab">
    <w:name w:val="Текст концевой сноски Знак"/>
    <w:link w:val="aa"/>
    <w:uiPriority w:val="99"/>
    <w:semiHidden/>
    <w:unhideWhenUsed/>
    <w:rsid w:val="009B3824"/>
    <w:rPr>
      <w:sz w:val="20"/>
      <w:szCs w:val="20"/>
    </w:rPr>
  </w:style>
  <w:style w:type="paragraph" w:styleId="ac">
    <w:name w:val="header"/>
    <w:basedOn w:val="a"/>
    <w:link w:val="ad"/>
    <w:uiPriority w:val="99"/>
    <w:semiHidden/>
    <w:unhideWhenUsed/>
    <w:rsid w:val="00022D2B"/>
    <w:pPr>
      <w:tabs>
        <w:tab w:val="center" w:pos="4677"/>
        <w:tab w:val="right" w:pos="9355"/>
      </w:tabs>
    </w:pPr>
  </w:style>
  <w:style w:type="character" w:customStyle="1" w:styleId="ad">
    <w:name w:val="Верхний колонтитул Знак"/>
    <w:basedOn w:val="a0"/>
    <w:link w:val="ac"/>
    <w:uiPriority w:val="99"/>
    <w:semiHidden/>
    <w:rsid w:val="00022D2B"/>
  </w:style>
  <w:style w:type="paragraph" w:styleId="ae">
    <w:name w:val="footer"/>
    <w:basedOn w:val="a"/>
    <w:link w:val="af"/>
    <w:uiPriority w:val="99"/>
    <w:semiHidden/>
    <w:unhideWhenUsed/>
    <w:rsid w:val="00022D2B"/>
    <w:pPr>
      <w:tabs>
        <w:tab w:val="center" w:pos="4677"/>
        <w:tab w:val="right" w:pos="9355"/>
      </w:tabs>
    </w:pPr>
  </w:style>
  <w:style w:type="character" w:customStyle="1" w:styleId="af">
    <w:name w:val="Нижний колонтитул Знак"/>
    <w:basedOn w:val="a0"/>
    <w:link w:val="ae"/>
    <w:uiPriority w:val="99"/>
    <w:semiHidden/>
    <w:rsid w:val="00022D2B"/>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1598</Words>
  <Characters>9111</Characters>
  <Application>Microsoft Office Word</Application>
  <DocSecurity>0</DocSecurity>
  <Lines>75</Lines>
  <Paragraphs>21</Paragraphs>
  <ScaleCrop>false</ScaleCrop>
  <Company>Microsoft</Company>
  <LinksUpToDate>false</LinksUpToDate>
  <CharactersWithSpaces>10688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Пользователь Windows</cp:lastModifiedBy>
  <cp:revision>4</cp:revision>
  <dcterms:created xsi:type="dcterms:W3CDTF">2026-09-21T03:27:00Z</dcterms:created>
  <dcterms:modified xsi:type="dcterms:W3CDTF">2026-09-21T17:06:00Z</dcterms:modified>
</cp:coreProperties>
</file>